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2F6" w:rsidRPr="00CA37C1" w:rsidRDefault="00170E03" w:rsidP="004F63C0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eastAsia="pl-PL"/>
        </w:rPr>
        <w:t>„13” emerytury</w:t>
      </w:r>
      <w:r w:rsidR="008952F6" w:rsidRPr="00CA37C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eastAsia="pl-PL"/>
        </w:rPr>
        <w:t xml:space="preserve"> 2020</w:t>
      </w:r>
      <w:r w:rsidR="0068196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eastAsia="pl-PL"/>
        </w:rPr>
        <w:t xml:space="preserve"> dla Rolników </w:t>
      </w:r>
      <w:r w:rsidR="008952F6" w:rsidRPr="00CA37C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eastAsia="pl-PL"/>
        </w:rPr>
        <w:t>zostały</w:t>
      </w:r>
      <w:r w:rsidR="0068196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u w:val="single"/>
          <w:lang w:eastAsia="pl-PL"/>
        </w:rPr>
        <w:t xml:space="preserve"> wypłacone</w:t>
      </w:r>
    </w:p>
    <w:p w:rsidR="004F63C0" w:rsidRDefault="004F63C0" w:rsidP="00E34AF1">
      <w:pPr>
        <w:pStyle w:val="Nagwek3"/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8952F6" w:rsidRPr="00CA37C1" w:rsidRDefault="008952F6" w:rsidP="00E34AF1">
      <w:pPr>
        <w:pStyle w:val="Nagwek3"/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CA37C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Sejm przyjął ustawę wprowadzającą tzw. „13” emeryturę. Nowe prawo zakłada, </w:t>
      </w:r>
      <w:r w:rsidR="004F63C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</w:r>
      <w:r w:rsidRPr="00CA37C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że dodatkowe świadczenie będzie wypłacane co roku. Do uzyskania dodatkowego rocznego świadczenia pieniężnego uprawnieni są wszyscy świadczeniobiorcy KRUS, którzy na dzień 31 marca 2020 r. spełnili określone warunki.</w:t>
      </w:r>
    </w:p>
    <w:p w:rsidR="008952F6" w:rsidRPr="00CA37C1" w:rsidRDefault="008952F6" w:rsidP="00E34AF1">
      <w:pPr>
        <w:pStyle w:val="Nagwek3"/>
        <w:shd w:val="clear" w:color="auto" w:fill="FFFFFF"/>
        <w:spacing w:before="240" w:after="240" w:line="240" w:lineRule="auto"/>
        <w:jc w:val="both"/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A37C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Wypłata „trzynastki” rozpoczęła się już w kwietniu. </w:t>
      </w:r>
      <w:r w:rsidRPr="00CA37C1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Świadczenie to zostało wypłacane Rolnikom wraz z kwietniową lub majową wypłatą rent i emerytur w kwocie równej najniższej emerytury obo</w:t>
      </w:r>
      <w:r w:rsidR="006E635B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wiązującej od 1 marca 2020 r.</w:t>
      </w:r>
      <w:r w:rsidR="00251CE1" w:rsidRPr="00CA37C1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A37C1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Wysokość świadczenia nie była uzależniona od pobieranej dotychczas emerytury czy renty i w tym roku wyniosła 1200 zł brutto.</w:t>
      </w:r>
    </w:p>
    <w:p w:rsidR="004F63C0" w:rsidRDefault="008952F6" w:rsidP="00E34AF1">
      <w:pPr>
        <w:pStyle w:val="NormalnyWeb"/>
        <w:shd w:val="clear" w:color="auto" w:fill="FFFFFF"/>
        <w:spacing w:before="240" w:beforeAutospacing="0" w:after="240" w:afterAutospacing="0"/>
        <w:jc w:val="both"/>
        <w:rPr>
          <w:color w:val="000000" w:themeColor="text1"/>
        </w:rPr>
      </w:pPr>
      <w:r w:rsidRPr="00CA37C1">
        <w:rPr>
          <w:rStyle w:val="Pogrubienie"/>
          <w:b w:val="0"/>
          <w:color w:val="000000" w:themeColor="text1"/>
        </w:rPr>
        <w:t xml:space="preserve">Na dodatkowe świadczenie mogły liczyć osoby, które na dzień 31 marca </w:t>
      </w:r>
      <w:r w:rsidR="00B71A93">
        <w:rPr>
          <w:rStyle w:val="Pogrubienie"/>
          <w:b w:val="0"/>
          <w:color w:val="000000" w:themeColor="text1"/>
        </w:rPr>
        <w:t xml:space="preserve">2020 </w:t>
      </w:r>
      <w:r w:rsidR="00AD396B">
        <w:rPr>
          <w:rStyle w:val="Pogrubienie"/>
          <w:b w:val="0"/>
          <w:color w:val="000000" w:themeColor="text1"/>
        </w:rPr>
        <w:t xml:space="preserve">r. </w:t>
      </w:r>
      <w:r w:rsidRPr="00CA37C1">
        <w:rPr>
          <w:rStyle w:val="Pogrubienie"/>
          <w:b w:val="0"/>
          <w:color w:val="000000" w:themeColor="text1"/>
        </w:rPr>
        <w:t>miały przyznaną emeryturę czy rentę z ZUS lub KRUS.</w:t>
      </w:r>
      <w:r w:rsidRPr="00CA37C1">
        <w:rPr>
          <w:color w:val="000000" w:themeColor="text1"/>
        </w:rPr>
        <w:t xml:space="preserve"> „13” emeryturę otrzymały też osoby pobierające świadczenie z systemów emerytalnych służb mundurowych i korzystające </w:t>
      </w:r>
      <w:r w:rsidRPr="00CA37C1">
        <w:rPr>
          <w:color w:val="000000" w:themeColor="text1"/>
        </w:rPr>
        <w:br/>
        <w:t xml:space="preserve">z emerytur pomostowych, </w:t>
      </w:r>
      <w:proofErr w:type="spellStart"/>
      <w:r w:rsidRPr="00CA37C1">
        <w:rPr>
          <w:color w:val="000000" w:themeColor="text1"/>
        </w:rPr>
        <w:t>świadczeń</w:t>
      </w:r>
      <w:proofErr w:type="spellEnd"/>
      <w:r w:rsidRPr="00CA37C1">
        <w:rPr>
          <w:color w:val="000000" w:themeColor="text1"/>
        </w:rPr>
        <w:t xml:space="preserve"> i zasiłków przedemerytalnych, rent socjalnych </w:t>
      </w:r>
      <w:r w:rsidRPr="00CA37C1">
        <w:rPr>
          <w:color w:val="000000" w:themeColor="text1"/>
        </w:rPr>
        <w:br/>
        <w:t xml:space="preserve">i strukturalnych, nauczycielskich </w:t>
      </w:r>
      <w:proofErr w:type="spellStart"/>
      <w:r w:rsidRPr="00CA37C1">
        <w:rPr>
          <w:color w:val="000000" w:themeColor="text1"/>
        </w:rPr>
        <w:t>świadczeń</w:t>
      </w:r>
      <w:proofErr w:type="spellEnd"/>
      <w:r w:rsidRPr="00CA37C1">
        <w:rPr>
          <w:color w:val="000000" w:themeColor="text1"/>
        </w:rPr>
        <w:t xml:space="preserve"> kompensacyjnych, rodzicielskich </w:t>
      </w:r>
      <w:proofErr w:type="spellStart"/>
      <w:r w:rsidRPr="00CA37C1">
        <w:rPr>
          <w:color w:val="000000" w:themeColor="text1"/>
        </w:rPr>
        <w:t>świadczeń</w:t>
      </w:r>
      <w:proofErr w:type="spellEnd"/>
      <w:r w:rsidRPr="00CA37C1">
        <w:rPr>
          <w:color w:val="000000" w:themeColor="text1"/>
        </w:rPr>
        <w:t xml:space="preserve"> uzupełniających oraz rent inwalidów wojennych i wojskowych.</w:t>
      </w:r>
    </w:p>
    <w:p w:rsidR="008952F6" w:rsidRPr="00CA37C1" w:rsidRDefault="008952F6" w:rsidP="00E34AF1">
      <w:pPr>
        <w:pStyle w:val="NormalnyWeb"/>
        <w:shd w:val="clear" w:color="auto" w:fill="FFFFFF"/>
        <w:spacing w:before="240" w:beforeAutospacing="0" w:after="240" w:afterAutospacing="0"/>
        <w:jc w:val="both"/>
        <w:rPr>
          <w:color w:val="000000" w:themeColor="text1"/>
        </w:rPr>
      </w:pPr>
      <w:r w:rsidRPr="00CA37C1">
        <w:rPr>
          <w:rStyle w:val="Pogrubienie"/>
          <w:b w:val="0"/>
          <w:color w:val="000000" w:themeColor="text1"/>
        </w:rPr>
        <w:t>Jeżeli natomiast ktoś pobiera świadczenie z różnych systemów emerytalnych, to miał prawo tylko do jednej „trzynastej” emerytury. </w:t>
      </w:r>
    </w:p>
    <w:p w:rsidR="008952F6" w:rsidRPr="00CA37C1" w:rsidRDefault="008952F6" w:rsidP="00E34AF1">
      <w:pPr>
        <w:pStyle w:val="NormalnyWeb"/>
        <w:shd w:val="clear" w:color="auto" w:fill="FFFFFF"/>
        <w:spacing w:before="240" w:beforeAutospacing="0" w:after="240" w:afterAutospacing="0"/>
        <w:jc w:val="both"/>
        <w:rPr>
          <w:color w:val="000000" w:themeColor="text1"/>
        </w:rPr>
      </w:pPr>
      <w:r w:rsidRPr="00CA37C1">
        <w:rPr>
          <w:color w:val="000000" w:themeColor="text1"/>
        </w:rPr>
        <w:t>Na dodatkowe świadczenie mogły liczyć też osoby, którym przysługują renty rodzinne natomiast jeśli jest do niej uprawnionych więcej niż jedna osoba, w takiej sytuacji pieniądze były dzielone proporcjonalnie między uprawnione osoby. </w:t>
      </w:r>
    </w:p>
    <w:p w:rsidR="008952F6" w:rsidRPr="00CA37C1" w:rsidRDefault="008952F6" w:rsidP="00E34AF1">
      <w:pPr>
        <w:pStyle w:val="NormalnyWeb"/>
        <w:shd w:val="clear" w:color="auto" w:fill="FFFFFF"/>
        <w:spacing w:before="240" w:beforeAutospacing="0" w:after="240" w:afterAutospacing="0"/>
        <w:jc w:val="both"/>
        <w:rPr>
          <w:color w:val="000000" w:themeColor="text1"/>
        </w:rPr>
      </w:pPr>
      <w:r w:rsidRPr="00CA37C1">
        <w:rPr>
          <w:color w:val="000000" w:themeColor="text1"/>
          <w:shd w:val="clear" w:color="auto" w:fill="FFFFFF"/>
        </w:rPr>
        <w:t>Nowe prawo przewiduje, że </w:t>
      </w:r>
      <w:r w:rsidRPr="00CA37C1">
        <w:rPr>
          <w:rStyle w:val="Pogrubienie"/>
          <w:b w:val="0"/>
          <w:color w:val="000000" w:themeColor="text1"/>
          <w:shd w:val="clear" w:color="auto" w:fill="FFFFFF"/>
        </w:rPr>
        <w:t xml:space="preserve">pieniądze z „trzynastej” emerytury nie będą wliczone do dochodu potrzebnego do przyznania </w:t>
      </w:r>
      <w:proofErr w:type="spellStart"/>
      <w:r w:rsidRPr="00CA37C1">
        <w:rPr>
          <w:rStyle w:val="Pogrubienie"/>
          <w:b w:val="0"/>
          <w:color w:val="000000" w:themeColor="text1"/>
          <w:shd w:val="clear" w:color="auto" w:fill="FFFFFF"/>
        </w:rPr>
        <w:t>świadczeń</w:t>
      </w:r>
      <w:proofErr w:type="spellEnd"/>
      <w:r w:rsidRPr="00CA37C1">
        <w:rPr>
          <w:rStyle w:val="Pogrubienie"/>
          <w:b w:val="0"/>
          <w:color w:val="000000" w:themeColor="text1"/>
          <w:shd w:val="clear" w:color="auto" w:fill="FFFFFF"/>
        </w:rPr>
        <w:t>, dodatków czy zasiłków, np. ulgi rehabilitacyjnej</w:t>
      </w:r>
      <w:r w:rsidRPr="00CA37C1">
        <w:rPr>
          <w:color w:val="000000" w:themeColor="text1"/>
          <w:shd w:val="clear" w:color="auto" w:fill="FFFFFF"/>
        </w:rPr>
        <w:t>.</w:t>
      </w:r>
      <w:r w:rsidRPr="00CA37C1">
        <w:rPr>
          <w:color w:val="000000" w:themeColor="text1"/>
        </w:rPr>
        <w:t xml:space="preserve"> Świadczenie nie jest również objęte egzekucją komorniczą. </w:t>
      </w:r>
    </w:p>
    <w:p w:rsidR="004F63C0" w:rsidRDefault="004F63C0" w:rsidP="008952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52F6" w:rsidRPr="00CA37C1" w:rsidRDefault="008952F6" w:rsidP="008952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7C1">
        <w:rPr>
          <w:rFonts w:ascii="Times New Roman" w:hAnsi="Times New Roman" w:cs="Times New Roman"/>
          <w:color w:val="000000" w:themeColor="text1"/>
          <w:sz w:val="24"/>
          <w:szCs w:val="24"/>
        </w:rPr>
        <w:t>Opracowała</w:t>
      </w:r>
      <w:r w:rsidR="004F63C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CA37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F63C0" w:rsidRDefault="008952F6" w:rsidP="008952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7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Iwona </w:t>
      </w:r>
      <w:proofErr w:type="spellStart"/>
      <w:r w:rsidRPr="00CA37C1">
        <w:rPr>
          <w:rFonts w:ascii="Times New Roman" w:hAnsi="Times New Roman" w:cs="Times New Roman"/>
          <w:color w:val="000000" w:themeColor="text1"/>
          <w:sz w:val="24"/>
          <w:szCs w:val="24"/>
        </w:rPr>
        <w:t>Porowska</w:t>
      </w:r>
      <w:proofErr w:type="spellEnd"/>
      <w:r w:rsidRPr="00CA37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F63C0" w:rsidRDefault="008952F6" w:rsidP="00CA37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7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Kierownik Wydziału Świadczeń </w:t>
      </w:r>
    </w:p>
    <w:p w:rsidR="00261A72" w:rsidRPr="00CA37C1" w:rsidRDefault="008952F6" w:rsidP="00CA37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7C1">
        <w:rPr>
          <w:rFonts w:ascii="Times New Roman" w:hAnsi="Times New Roman" w:cs="Times New Roman"/>
          <w:color w:val="000000" w:themeColor="text1"/>
          <w:sz w:val="24"/>
          <w:szCs w:val="24"/>
        </w:rPr>
        <w:t>OR KRUS w Opolu</w:t>
      </w:r>
    </w:p>
    <w:sectPr w:rsidR="00261A72" w:rsidRPr="00CA37C1" w:rsidSect="00AD0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654E9"/>
    <w:multiLevelType w:val="hybridMultilevel"/>
    <w:tmpl w:val="6736E0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26C46"/>
    <w:multiLevelType w:val="hybridMultilevel"/>
    <w:tmpl w:val="2E48ECA8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0800FE2"/>
    <w:multiLevelType w:val="hybridMultilevel"/>
    <w:tmpl w:val="0A3CE8C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760405B"/>
    <w:multiLevelType w:val="hybridMultilevel"/>
    <w:tmpl w:val="5F04A4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1C400E"/>
    <w:multiLevelType w:val="hybridMultilevel"/>
    <w:tmpl w:val="2364FA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421B"/>
    <w:rsid w:val="00000725"/>
    <w:rsid w:val="00001CBF"/>
    <w:rsid w:val="00015F3E"/>
    <w:rsid w:val="000169B0"/>
    <w:rsid w:val="0005700A"/>
    <w:rsid w:val="000F7C7D"/>
    <w:rsid w:val="001569AB"/>
    <w:rsid w:val="00170E03"/>
    <w:rsid w:val="00176224"/>
    <w:rsid w:val="0017624A"/>
    <w:rsid w:val="001B2144"/>
    <w:rsid w:val="001B70B4"/>
    <w:rsid w:val="001C7532"/>
    <w:rsid w:val="001F2AB7"/>
    <w:rsid w:val="00207024"/>
    <w:rsid w:val="00251CE1"/>
    <w:rsid w:val="00261A72"/>
    <w:rsid w:val="002E77A9"/>
    <w:rsid w:val="00330661"/>
    <w:rsid w:val="00374478"/>
    <w:rsid w:val="003A3D91"/>
    <w:rsid w:val="003B40EE"/>
    <w:rsid w:val="003C3D06"/>
    <w:rsid w:val="003D15CA"/>
    <w:rsid w:val="003E20EB"/>
    <w:rsid w:val="004140F2"/>
    <w:rsid w:val="004318D4"/>
    <w:rsid w:val="004445AD"/>
    <w:rsid w:val="00450913"/>
    <w:rsid w:val="00474AD5"/>
    <w:rsid w:val="004809F4"/>
    <w:rsid w:val="004856BC"/>
    <w:rsid w:val="004D5F91"/>
    <w:rsid w:val="004D6DE5"/>
    <w:rsid w:val="004F63C0"/>
    <w:rsid w:val="005011E5"/>
    <w:rsid w:val="00512867"/>
    <w:rsid w:val="0051310A"/>
    <w:rsid w:val="005245CC"/>
    <w:rsid w:val="00565276"/>
    <w:rsid w:val="00583B0D"/>
    <w:rsid w:val="005B234C"/>
    <w:rsid w:val="005F5F01"/>
    <w:rsid w:val="00624577"/>
    <w:rsid w:val="006356E3"/>
    <w:rsid w:val="006563E6"/>
    <w:rsid w:val="00664E58"/>
    <w:rsid w:val="0067421B"/>
    <w:rsid w:val="00681966"/>
    <w:rsid w:val="00691D46"/>
    <w:rsid w:val="006A1029"/>
    <w:rsid w:val="006A4907"/>
    <w:rsid w:val="006C186C"/>
    <w:rsid w:val="006E635B"/>
    <w:rsid w:val="00732092"/>
    <w:rsid w:val="0076304A"/>
    <w:rsid w:val="00766DA9"/>
    <w:rsid w:val="007678EE"/>
    <w:rsid w:val="00772AA2"/>
    <w:rsid w:val="00794B92"/>
    <w:rsid w:val="007A7C2E"/>
    <w:rsid w:val="007B1993"/>
    <w:rsid w:val="007B1995"/>
    <w:rsid w:val="007B6D22"/>
    <w:rsid w:val="007C0225"/>
    <w:rsid w:val="007C46A2"/>
    <w:rsid w:val="00807BB3"/>
    <w:rsid w:val="00812AF7"/>
    <w:rsid w:val="00822390"/>
    <w:rsid w:val="00826F07"/>
    <w:rsid w:val="008366B5"/>
    <w:rsid w:val="008418D4"/>
    <w:rsid w:val="008545FF"/>
    <w:rsid w:val="008717D4"/>
    <w:rsid w:val="00872ED6"/>
    <w:rsid w:val="00874E55"/>
    <w:rsid w:val="00886335"/>
    <w:rsid w:val="008875BC"/>
    <w:rsid w:val="008952F6"/>
    <w:rsid w:val="008A54BF"/>
    <w:rsid w:val="008B29C3"/>
    <w:rsid w:val="008C54BE"/>
    <w:rsid w:val="008F5F05"/>
    <w:rsid w:val="0094227F"/>
    <w:rsid w:val="009B1441"/>
    <w:rsid w:val="009D1405"/>
    <w:rsid w:val="00A121A8"/>
    <w:rsid w:val="00A16752"/>
    <w:rsid w:val="00A17F40"/>
    <w:rsid w:val="00A47FC6"/>
    <w:rsid w:val="00A5163A"/>
    <w:rsid w:val="00A63CD5"/>
    <w:rsid w:val="00A82CFA"/>
    <w:rsid w:val="00A92CD8"/>
    <w:rsid w:val="00AB4A15"/>
    <w:rsid w:val="00AD0A1B"/>
    <w:rsid w:val="00AD396B"/>
    <w:rsid w:val="00AF34A6"/>
    <w:rsid w:val="00AF34EA"/>
    <w:rsid w:val="00B56EB2"/>
    <w:rsid w:val="00B65444"/>
    <w:rsid w:val="00B71A93"/>
    <w:rsid w:val="00B72339"/>
    <w:rsid w:val="00BE19AD"/>
    <w:rsid w:val="00C14074"/>
    <w:rsid w:val="00C338E2"/>
    <w:rsid w:val="00C56AC8"/>
    <w:rsid w:val="00C65664"/>
    <w:rsid w:val="00C803BF"/>
    <w:rsid w:val="00C966FB"/>
    <w:rsid w:val="00CA37C1"/>
    <w:rsid w:val="00CB1B63"/>
    <w:rsid w:val="00CC247D"/>
    <w:rsid w:val="00CF7FC4"/>
    <w:rsid w:val="00D01D98"/>
    <w:rsid w:val="00D363DD"/>
    <w:rsid w:val="00DC3510"/>
    <w:rsid w:val="00DE4436"/>
    <w:rsid w:val="00E07D84"/>
    <w:rsid w:val="00E10C16"/>
    <w:rsid w:val="00E34AF1"/>
    <w:rsid w:val="00E53DA2"/>
    <w:rsid w:val="00EB1DFF"/>
    <w:rsid w:val="00EB5CDB"/>
    <w:rsid w:val="00EC37D1"/>
    <w:rsid w:val="00F02B8B"/>
    <w:rsid w:val="00F568F9"/>
    <w:rsid w:val="00F875BA"/>
    <w:rsid w:val="00F93885"/>
    <w:rsid w:val="00F970FF"/>
    <w:rsid w:val="00FB39FF"/>
    <w:rsid w:val="00FE4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A1B"/>
  </w:style>
  <w:style w:type="paragraph" w:styleId="Nagwek1">
    <w:name w:val="heading 1"/>
    <w:basedOn w:val="Normalny"/>
    <w:link w:val="Nagwek1Znak"/>
    <w:uiPriority w:val="9"/>
    <w:qFormat/>
    <w:rsid w:val="009422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22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7421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C7532"/>
    <w:pPr>
      <w:ind w:left="720"/>
      <w:contextualSpacing/>
    </w:pPr>
  </w:style>
  <w:style w:type="table" w:styleId="Tabela-Siatka">
    <w:name w:val="Table Grid"/>
    <w:basedOn w:val="Standardowy"/>
    <w:uiPriority w:val="59"/>
    <w:rsid w:val="00AF3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C14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4227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422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9422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CD719-D756-468B-AEB6-CACBF4354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KRUS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iwopor</dc:creator>
  <cp:lastModifiedBy>ewakor2</cp:lastModifiedBy>
  <cp:revision>9</cp:revision>
  <cp:lastPrinted>2020-04-24T07:20:00Z</cp:lastPrinted>
  <dcterms:created xsi:type="dcterms:W3CDTF">2020-04-24T09:21:00Z</dcterms:created>
  <dcterms:modified xsi:type="dcterms:W3CDTF">2020-05-08T06:22:00Z</dcterms:modified>
</cp:coreProperties>
</file>